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59EC4" w14:textId="77777777" w:rsidR="000F00D4" w:rsidRDefault="000E0051" w:rsidP="000E0051">
      <w:pPr>
        <w:jc w:val="center"/>
      </w:pPr>
      <w:r>
        <w:t>Timed Agenda LAP 1 Day 5</w:t>
      </w:r>
    </w:p>
    <w:p w14:paraId="7F48991F" w14:textId="77777777" w:rsidR="004F2088" w:rsidRDefault="004F2088" w:rsidP="000E005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00"/>
        <w:gridCol w:w="2970"/>
        <w:gridCol w:w="2245"/>
      </w:tblGrid>
      <w:tr w:rsidR="004F2088" w:rsidRPr="00FF1255" w14:paraId="189AF0C9" w14:textId="77777777" w:rsidTr="00E80B8B">
        <w:tc>
          <w:tcPr>
            <w:tcW w:w="1435" w:type="dxa"/>
          </w:tcPr>
          <w:p w14:paraId="1F2724E3" w14:textId="77777777" w:rsidR="004F2088" w:rsidRPr="00FF1255" w:rsidRDefault="004F2088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Time</w:t>
            </w:r>
          </w:p>
        </w:tc>
        <w:tc>
          <w:tcPr>
            <w:tcW w:w="2700" w:type="dxa"/>
          </w:tcPr>
          <w:p w14:paraId="3BBEDE39" w14:textId="77777777" w:rsidR="004F2088" w:rsidRPr="00FF1255" w:rsidRDefault="004F2088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What Students Will Do</w:t>
            </w:r>
          </w:p>
        </w:tc>
        <w:tc>
          <w:tcPr>
            <w:tcW w:w="2970" w:type="dxa"/>
          </w:tcPr>
          <w:p w14:paraId="24600EAB" w14:textId="77777777" w:rsidR="004F2088" w:rsidRPr="00FF1255" w:rsidRDefault="004F2088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What Teacher Will Do</w:t>
            </w:r>
          </w:p>
        </w:tc>
        <w:tc>
          <w:tcPr>
            <w:tcW w:w="2245" w:type="dxa"/>
          </w:tcPr>
          <w:p w14:paraId="141F876C" w14:textId="77777777" w:rsidR="004F2088" w:rsidRPr="00FF1255" w:rsidRDefault="004F2088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Rationale</w:t>
            </w:r>
          </w:p>
        </w:tc>
      </w:tr>
      <w:tr w:rsidR="004F2088" w:rsidRPr="00FF1255" w14:paraId="31F8E55A" w14:textId="77777777" w:rsidTr="009438E3">
        <w:trPr>
          <w:trHeight w:val="1880"/>
        </w:trPr>
        <w:tc>
          <w:tcPr>
            <w:tcW w:w="1435" w:type="dxa"/>
          </w:tcPr>
          <w:p w14:paraId="0B140B7D" w14:textId="575CBA46" w:rsidR="004F2088" w:rsidRPr="00FF1255" w:rsidRDefault="004F2088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10:36-10:4</w:t>
            </w:r>
            <w:r w:rsidR="00A910DC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14:paraId="25EABA94" w14:textId="77777777" w:rsidR="004F2088" w:rsidRDefault="00603C1E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the room</w:t>
            </w:r>
          </w:p>
          <w:p w14:paraId="787BC508" w14:textId="3F42C203" w:rsidR="00603C1E" w:rsidRDefault="00603C1E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Gather their materials</w:t>
            </w:r>
          </w:p>
          <w:p w14:paraId="0535EAD9" w14:textId="77777777" w:rsidR="00603C1E" w:rsidRDefault="00603C1E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 in their jigsaw groups</w:t>
            </w:r>
          </w:p>
          <w:p w14:paraId="007F4819" w14:textId="77777777" w:rsidR="00A910DC" w:rsidRDefault="00A910DC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 to instructions</w:t>
            </w:r>
          </w:p>
          <w:p w14:paraId="1B09844B" w14:textId="71AD61AC" w:rsidR="00A910DC" w:rsidRPr="00FF1255" w:rsidRDefault="00B33D50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Ask </w:t>
            </w:r>
            <w:r w:rsidR="00A910DC">
              <w:rPr>
                <w:sz w:val="22"/>
                <w:szCs w:val="22"/>
              </w:rPr>
              <w:t>questions</w:t>
            </w:r>
          </w:p>
        </w:tc>
        <w:tc>
          <w:tcPr>
            <w:tcW w:w="2970" w:type="dxa"/>
          </w:tcPr>
          <w:p w14:paraId="5724E878" w14:textId="77777777" w:rsidR="004F2088" w:rsidRDefault="004F2088" w:rsidP="004F208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F2088">
              <w:rPr>
                <w:sz w:val="22"/>
                <w:szCs w:val="22"/>
              </w:rPr>
              <w:t>Set up room ahead of</w:t>
            </w:r>
            <w:r>
              <w:rPr>
                <w:sz w:val="22"/>
                <w:szCs w:val="22"/>
              </w:rPr>
              <w:t xml:space="preserve"> time so that there are two semicircles of chairs on opposite ends of the room</w:t>
            </w:r>
          </w:p>
          <w:p w14:paraId="0FC8AD80" w14:textId="54194356" w:rsidR="00151AFE" w:rsidRDefault="00151AFE" w:rsidP="004F208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all student mate</w:t>
            </w:r>
            <w:r w:rsidR="00F46A98">
              <w:rPr>
                <w:sz w:val="22"/>
                <w:szCs w:val="22"/>
              </w:rPr>
              <w:t>rials and copies at their seats</w:t>
            </w:r>
          </w:p>
          <w:p w14:paraId="767FD820" w14:textId="77777777" w:rsidR="004F2088" w:rsidRDefault="00603C1E" w:rsidP="008C693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jigsaw groups on the board</w:t>
            </w:r>
            <w:r w:rsidR="008C6936">
              <w:rPr>
                <w:sz w:val="22"/>
                <w:szCs w:val="22"/>
              </w:rPr>
              <w:t xml:space="preserve"> and the order of presenters</w:t>
            </w:r>
          </w:p>
          <w:p w14:paraId="0C71CB3B" w14:textId="77777777" w:rsidR="008C6936" w:rsidRDefault="008C6936" w:rsidP="00E3685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to students that </w:t>
            </w:r>
            <w:r w:rsidR="004D1A63">
              <w:rPr>
                <w:sz w:val="22"/>
                <w:szCs w:val="22"/>
              </w:rPr>
              <w:t xml:space="preserve">each person/pair will present </w:t>
            </w:r>
            <w:r w:rsidR="00D42E3C">
              <w:rPr>
                <w:sz w:val="22"/>
                <w:szCs w:val="22"/>
              </w:rPr>
              <w:t xml:space="preserve">their lesson </w:t>
            </w:r>
            <w:r w:rsidR="004D1A63">
              <w:rPr>
                <w:sz w:val="22"/>
                <w:szCs w:val="22"/>
              </w:rPr>
              <w:t>to their jigsaw group</w:t>
            </w:r>
            <w:r w:rsidR="00151AFE">
              <w:rPr>
                <w:sz w:val="22"/>
                <w:szCs w:val="22"/>
              </w:rPr>
              <w:t>. For the last part of t</w:t>
            </w:r>
            <w:r w:rsidR="00754424">
              <w:rPr>
                <w:sz w:val="22"/>
                <w:szCs w:val="22"/>
              </w:rPr>
              <w:t xml:space="preserve">he lesson, </w:t>
            </w:r>
            <w:r w:rsidR="006D6AC5">
              <w:rPr>
                <w:sz w:val="22"/>
                <w:szCs w:val="22"/>
              </w:rPr>
              <w:t>the “students” will complete the assig</w:t>
            </w:r>
            <w:r w:rsidR="008C7794">
              <w:rPr>
                <w:sz w:val="22"/>
                <w:szCs w:val="22"/>
              </w:rPr>
              <w:t>ned worksheet and hand it in to the</w:t>
            </w:r>
            <w:r w:rsidR="006D6AC5">
              <w:rPr>
                <w:sz w:val="22"/>
                <w:szCs w:val="22"/>
              </w:rPr>
              <w:t xml:space="preserve"> “</w:t>
            </w:r>
            <w:r w:rsidR="008C7794">
              <w:rPr>
                <w:sz w:val="22"/>
                <w:szCs w:val="22"/>
              </w:rPr>
              <w:t>teacher,” who will grade</w:t>
            </w:r>
            <w:r w:rsidR="00556DCB">
              <w:rPr>
                <w:sz w:val="22"/>
                <w:szCs w:val="22"/>
              </w:rPr>
              <w:t xml:space="preserve"> it later. </w:t>
            </w:r>
          </w:p>
          <w:p w14:paraId="0AB8FE0A" w14:textId="77777777" w:rsidR="004509BB" w:rsidRDefault="004509BB" w:rsidP="00E3685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 any questions</w:t>
            </w:r>
          </w:p>
          <w:p w14:paraId="3DF7186A" w14:textId="048E51A2" w:rsidR="00825C0C" w:rsidRPr="008C6936" w:rsidRDefault="00825C0C" w:rsidP="00825C0C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14:paraId="4B7065A9" w14:textId="5449D5EA" w:rsidR="004F2088" w:rsidRPr="00FF1255" w:rsidRDefault="00825C0C" w:rsidP="004F2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students have not done a jigsaw like this in numeracy before, so they need to understand how exactly it will work. </w:t>
            </w:r>
          </w:p>
        </w:tc>
      </w:tr>
      <w:tr w:rsidR="00825C0C" w:rsidRPr="00FF1255" w14:paraId="63099817" w14:textId="77777777" w:rsidTr="009438E3">
        <w:trPr>
          <w:trHeight w:val="1880"/>
        </w:trPr>
        <w:tc>
          <w:tcPr>
            <w:tcW w:w="1435" w:type="dxa"/>
          </w:tcPr>
          <w:p w14:paraId="1A98A45B" w14:textId="34ABB87A" w:rsidR="00825C0C" w:rsidRPr="00FF1255" w:rsidRDefault="00FA60E3" w:rsidP="00E8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 – 11:2</w:t>
            </w:r>
            <w:r w:rsidR="004A31A3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14:paraId="58966B6D" w14:textId="77777777" w:rsidR="00825C0C" w:rsidRDefault="00FA60E3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in their jigsaw groups – 10 minutes per lesson</w:t>
            </w:r>
          </w:p>
          <w:p w14:paraId="6CE60236" w14:textId="3A0E4FE1" w:rsidR="004A31A3" w:rsidRPr="004A31A3" w:rsidRDefault="00FA60E3" w:rsidP="004A31A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student per group films the presentations</w:t>
            </w:r>
            <w:r w:rsidR="00FC3E0D">
              <w:rPr>
                <w:sz w:val="22"/>
                <w:szCs w:val="22"/>
              </w:rPr>
              <w:t xml:space="preserve"> (or other teachers help me</w:t>
            </w:r>
            <w:r w:rsidR="00BD5E52">
              <w:rPr>
                <w:sz w:val="22"/>
                <w:szCs w:val="22"/>
              </w:rPr>
              <w:t xml:space="preserve"> film</w:t>
            </w:r>
            <w:r w:rsidR="00FC3E0D"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77381446" w14:textId="77777777" w:rsidR="00825C0C" w:rsidRDefault="00DD12E2" w:rsidP="00FA60E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 between the two jigsaw groups</w:t>
            </w:r>
          </w:p>
          <w:p w14:paraId="61F08B1B" w14:textId="25E52D68" w:rsidR="00C57143" w:rsidRDefault="004A31A3" w:rsidP="00FA60E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the timer to keep time and</w:t>
            </w:r>
            <w:r w:rsidR="00C57143">
              <w:rPr>
                <w:sz w:val="22"/>
                <w:szCs w:val="22"/>
              </w:rPr>
              <w:t xml:space="preserve"> stop them when </w:t>
            </w:r>
            <w:r w:rsidR="000B3F51">
              <w:rPr>
                <w:sz w:val="22"/>
                <w:szCs w:val="22"/>
              </w:rPr>
              <w:t>10 minutes are up</w:t>
            </w:r>
          </w:p>
          <w:p w14:paraId="2532CDE0" w14:textId="77777777" w:rsidR="004A31A3" w:rsidRDefault="00C968D0" w:rsidP="00C968D0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anticipate that </w:t>
            </w:r>
            <w:r w:rsidR="006113A2">
              <w:rPr>
                <w:sz w:val="22"/>
                <w:szCs w:val="22"/>
              </w:rPr>
              <w:t xml:space="preserve">we will get through 3 presentations </w:t>
            </w:r>
            <w:r w:rsidR="00AD41FC">
              <w:rPr>
                <w:sz w:val="22"/>
                <w:szCs w:val="22"/>
              </w:rPr>
              <w:t>if we account for transition time</w:t>
            </w:r>
          </w:p>
          <w:p w14:paraId="4EEFB293" w14:textId="72A15B50" w:rsidR="007975A2" w:rsidRPr="00FA60E3" w:rsidRDefault="007975A2" w:rsidP="007975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Remind groups who presented today that they need to grade their students’ worksheets for homework</w:t>
            </w:r>
            <w:r w:rsidR="002675E7">
              <w:rPr>
                <w:sz w:val="22"/>
                <w:szCs w:val="22"/>
              </w:rPr>
              <w:t xml:space="preserve"> and give me a list of students grades</w:t>
            </w:r>
          </w:p>
        </w:tc>
        <w:tc>
          <w:tcPr>
            <w:tcW w:w="2245" w:type="dxa"/>
          </w:tcPr>
          <w:p w14:paraId="5CA28D0A" w14:textId="4B0F3509" w:rsidR="00825C0C" w:rsidRPr="00FF1255" w:rsidRDefault="00F37E2D" w:rsidP="00CD5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have been working towards this for the last four days and it is finally time to present! </w:t>
            </w:r>
            <w:r w:rsidR="00CD5334">
              <w:rPr>
                <w:sz w:val="22"/>
                <w:szCs w:val="22"/>
              </w:rPr>
              <w:t>There’s no way I can see every presentation in real time, so filming the presentations ensures that I will be able to see how each group did, even if it’s after the fact. I</w:t>
            </w:r>
            <w:r w:rsidR="00D65F92">
              <w:rPr>
                <w:sz w:val="22"/>
                <w:szCs w:val="22"/>
              </w:rPr>
              <w:t xml:space="preserve"> will take notes as I hop</w:t>
            </w:r>
            <w:r w:rsidR="00CD5334">
              <w:rPr>
                <w:sz w:val="22"/>
                <w:szCs w:val="22"/>
              </w:rPr>
              <w:t xml:space="preserve"> between the two jigsaw groups, but the video will take some of the pressure off for when I need to grade them. </w:t>
            </w:r>
            <w:bookmarkStart w:id="0" w:name="_GoBack"/>
            <w:bookmarkEnd w:id="0"/>
          </w:p>
        </w:tc>
      </w:tr>
      <w:tr w:rsidR="00825C0C" w:rsidRPr="00FF1255" w14:paraId="1B6D0FD7" w14:textId="77777777" w:rsidTr="009438E3">
        <w:trPr>
          <w:trHeight w:val="1880"/>
        </w:trPr>
        <w:tc>
          <w:tcPr>
            <w:tcW w:w="1435" w:type="dxa"/>
          </w:tcPr>
          <w:p w14:paraId="7AEE7011" w14:textId="64E099F3" w:rsidR="00825C0C" w:rsidRPr="00FF1255" w:rsidRDefault="001E29C4" w:rsidP="00E8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11:25 – 11:28</w:t>
            </w:r>
          </w:p>
        </w:tc>
        <w:tc>
          <w:tcPr>
            <w:tcW w:w="2700" w:type="dxa"/>
          </w:tcPr>
          <w:p w14:paraId="5E858B5E" w14:textId="77777777" w:rsidR="00825C0C" w:rsidRDefault="001E29C4" w:rsidP="001E29C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 the tables and chairs back in their usual position</w:t>
            </w:r>
          </w:p>
          <w:p w14:paraId="284E4632" w14:textId="7C53FE74" w:rsidR="001E29C4" w:rsidRPr="001E29C4" w:rsidRDefault="001E29C4" w:rsidP="001E29C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Gather materia</w:t>
            </w:r>
            <w:r w:rsidR="000452FA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970" w:type="dxa"/>
          </w:tcPr>
          <w:p w14:paraId="4D8C44EF" w14:textId="77777777" w:rsidR="00825C0C" w:rsidRDefault="000452FA" w:rsidP="000452F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 room back in order</w:t>
            </w:r>
          </w:p>
          <w:p w14:paraId="5DE7B61E" w14:textId="61881B63" w:rsidR="000452FA" w:rsidRPr="000452FA" w:rsidRDefault="000452FA" w:rsidP="000452F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 materials</w:t>
            </w:r>
          </w:p>
        </w:tc>
        <w:tc>
          <w:tcPr>
            <w:tcW w:w="2245" w:type="dxa"/>
          </w:tcPr>
          <w:p w14:paraId="1D428174" w14:textId="7D04CA7D" w:rsidR="00825C0C" w:rsidRPr="00FF1255" w:rsidRDefault="000452FA" w:rsidP="004F2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teach my numeracy class in Miss Davis’s room, I need to make sure that the room is put back the way she wants it after my class.</w:t>
            </w:r>
          </w:p>
        </w:tc>
      </w:tr>
    </w:tbl>
    <w:p w14:paraId="3483892F" w14:textId="193D58E5" w:rsidR="000E0051" w:rsidRDefault="000E0051" w:rsidP="004F2088"/>
    <w:sectPr w:rsidR="000E0051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1F0BA" w14:textId="77777777" w:rsidR="0052474C" w:rsidRDefault="0052474C" w:rsidP="000E0051">
      <w:r>
        <w:separator/>
      </w:r>
    </w:p>
  </w:endnote>
  <w:endnote w:type="continuationSeparator" w:id="0">
    <w:p w14:paraId="527730CE" w14:textId="77777777" w:rsidR="0052474C" w:rsidRDefault="0052474C" w:rsidP="000E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A007F" w14:textId="77777777" w:rsidR="0052474C" w:rsidRDefault="0052474C" w:rsidP="000E0051">
      <w:r>
        <w:separator/>
      </w:r>
    </w:p>
  </w:footnote>
  <w:footnote w:type="continuationSeparator" w:id="0">
    <w:p w14:paraId="71783429" w14:textId="77777777" w:rsidR="0052474C" w:rsidRDefault="0052474C" w:rsidP="000E00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902D" w14:textId="77777777" w:rsidR="000E0051" w:rsidRDefault="000E0051" w:rsidP="000E0051">
    <w:pPr>
      <w:pStyle w:val="Header"/>
    </w:pPr>
    <w:r>
      <w:t>Exponents and Scientific Notation Unit</w:t>
    </w:r>
  </w:p>
  <w:p w14:paraId="6646D60D" w14:textId="77777777" w:rsidR="000E0051" w:rsidRDefault="000E0051" w:rsidP="000E0051">
    <w:pPr>
      <w:pStyle w:val="Header"/>
    </w:pPr>
    <w:r>
      <w:t>Sarah Cramer</w:t>
    </w:r>
  </w:p>
  <w:p w14:paraId="468EAA68" w14:textId="77777777" w:rsidR="000E0051" w:rsidRDefault="000E00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7B24"/>
    <w:multiLevelType w:val="hybridMultilevel"/>
    <w:tmpl w:val="7AAA3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D35AFE"/>
    <w:multiLevelType w:val="hybridMultilevel"/>
    <w:tmpl w:val="90B0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51"/>
    <w:rsid w:val="000452FA"/>
    <w:rsid w:val="000B3F51"/>
    <w:rsid w:val="000E0051"/>
    <w:rsid w:val="000F00D4"/>
    <w:rsid w:val="00151AFE"/>
    <w:rsid w:val="001E29C4"/>
    <w:rsid w:val="002675E7"/>
    <w:rsid w:val="0041174B"/>
    <w:rsid w:val="004509BB"/>
    <w:rsid w:val="004A31A3"/>
    <w:rsid w:val="004D1A63"/>
    <w:rsid w:val="004D3CFC"/>
    <w:rsid w:val="004F2088"/>
    <w:rsid w:val="0052474C"/>
    <w:rsid w:val="00556DCB"/>
    <w:rsid w:val="00603C1E"/>
    <w:rsid w:val="006113A2"/>
    <w:rsid w:val="006D6AC5"/>
    <w:rsid w:val="00754424"/>
    <w:rsid w:val="007975A2"/>
    <w:rsid w:val="007F4C0C"/>
    <w:rsid w:val="00825C0C"/>
    <w:rsid w:val="008C6936"/>
    <w:rsid w:val="008C7794"/>
    <w:rsid w:val="00904EB7"/>
    <w:rsid w:val="009438E3"/>
    <w:rsid w:val="00A910DC"/>
    <w:rsid w:val="00AD41FC"/>
    <w:rsid w:val="00B05246"/>
    <w:rsid w:val="00B33D50"/>
    <w:rsid w:val="00BC4310"/>
    <w:rsid w:val="00BD5E52"/>
    <w:rsid w:val="00BD6D7F"/>
    <w:rsid w:val="00BE3B38"/>
    <w:rsid w:val="00C57143"/>
    <w:rsid w:val="00C968D0"/>
    <w:rsid w:val="00CD5334"/>
    <w:rsid w:val="00CF0E85"/>
    <w:rsid w:val="00D42E3C"/>
    <w:rsid w:val="00D65F92"/>
    <w:rsid w:val="00DD12E2"/>
    <w:rsid w:val="00E36852"/>
    <w:rsid w:val="00F37E2D"/>
    <w:rsid w:val="00F46A98"/>
    <w:rsid w:val="00FA60E3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8EA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051"/>
  </w:style>
  <w:style w:type="paragraph" w:styleId="Footer">
    <w:name w:val="footer"/>
    <w:basedOn w:val="Normal"/>
    <w:link w:val="FooterChar"/>
    <w:uiPriority w:val="99"/>
    <w:unhideWhenUsed/>
    <w:rsid w:val="000E0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051"/>
  </w:style>
  <w:style w:type="table" w:styleId="TableGrid">
    <w:name w:val="Table Grid"/>
    <w:basedOn w:val="TableNormal"/>
    <w:uiPriority w:val="39"/>
    <w:rsid w:val="004F2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288</Words>
  <Characters>1647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284</cp:revision>
  <dcterms:created xsi:type="dcterms:W3CDTF">2017-02-28T05:15:00Z</dcterms:created>
  <dcterms:modified xsi:type="dcterms:W3CDTF">2017-03-01T23:23:00Z</dcterms:modified>
</cp:coreProperties>
</file>