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15D1ADCD" w:rsidP="324FD03E" w:rsidRDefault="15D1ADCD" w14:paraId="12424D1D" w14:noSpellErr="1" w14:textId="542A3370">
      <w:pPr>
        <w:pStyle w:val="Normal"/>
        <w:ind w:left="0"/>
        <w:jc w:val="left"/>
      </w:pPr>
    </w:p>
    <w:p w:rsidR="15D1ADCD" w:rsidP="15D1ADCD" w:rsidRDefault="15D1ADCD" w14:paraId="43D551F3" w14:noSpellErr="1" w14:textId="5DC1CD61">
      <w:pPr>
        <w:ind w:left="720"/>
        <w:jc w:val="center"/>
      </w:pPr>
      <w:r w:rsidRPr="1E1C6421" w:rsidR="1E1C6421">
        <w:rPr>
          <w:rFonts w:ascii="Times New Roman" w:hAnsi="Times New Roman" w:eastAsia="Times New Roman" w:cs="Times New Roman"/>
          <w:b w:val="1"/>
          <w:bCs w:val="1"/>
          <w:sz w:val="22"/>
          <w:szCs w:val="22"/>
          <w:u w:val="none"/>
        </w:rPr>
        <w:t>Day of the Dead- Review Game and Preparation for Altar</w:t>
      </w:r>
    </w:p>
    <w:p w:rsidR="15D1ADCD" w:rsidP="15D1ADCD" w:rsidRDefault="15D1ADCD" w14:noSpellErr="1" w14:paraId="38847D40" w14:textId="1D6F8E53">
      <w:pPr>
        <w:pStyle w:val="ListParagraph"/>
        <w:numPr>
          <w:ilvl w:val="0"/>
          <w:numId w:val="1"/>
        </w:numPr>
        <w:rPr>
          <w:rFonts w:ascii="Calibri" w:hAnsi="Calibri" w:eastAsia="Calibri" w:cs="Calibri" w:asciiTheme="minorAscii" w:hAnsiTheme="minorAscii" w:eastAsiaTheme="minorAscii" w:cstheme="minorAscii"/>
          <w:sz w:val="22"/>
          <w:szCs w:val="22"/>
        </w:rPr>
      </w:pPr>
      <w:r w:rsidRPr="15D1ADCD" w:rsidR="15D1ADCD">
        <w:rPr>
          <w:rFonts w:ascii="Times New Roman" w:hAnsi="Times New Roman" w:eastAsia="Times New Roman" w:cs="Times New Roman"/>
          <w:b w:val="1"/>
          <w:bCs w:val="1"/>
          <w:sz w:val="22"/>
          <w:szCs w:val="22"/>
          <w:u w:val="single"/>
        </w:rPr>
        <w:t>Content</w:t>
      </w:r>
      <w:r w:rsidRPr="15D1ADCD" w:rsidR="15D1ADCD">
        <w:rPr>
          <w:rFonts w:ascii="Times New Roman" w:hAnsi="Times New Roman" w:eastAsia="Times New Roman" w:cs="Times New Roman"/>
          <w:b w:val="1"/>
          <w:bCs w:val="1"/>
          <w:sz w:val="22"/>
          <w:szCs w:val="22"/>
        </w:rPr>
        <w:t xml:space="preserve">: Describe </w:t>
      </w:r>
      <w:r w:rsidRPr="15D1ADCD" w:rsidR="15D1ADCD">
        <w:rPr>
          <w:rFonts w:ascii="Times New Roman" w:hAnsi="Times New Roman" w:eastAsia="Times New Roman" w:cs="Times New Roman"/>
          <w:b w:val="1"/>
          <w:bCs w:val="1"/>
          <w:i w:val="1"/>
          <w:iCs w:val="1"/>
          <w:sz w:val="22"/>
          <w:szCs w:val="22"/>
        </w:rPr>
        <w:t>what</w:t>
      </w:r>
      <w:r w:rsidRPr="15D1ADCD" w:rsidR="15D1ADCD">
        <w:rPr>
          <w:rFonts w:ascii="Times New Roman" w:hAnsi="Times New Roman" w:eastAsia="Times New Roman" w:cs="Times New Roman"/>
          <w:b w:val="1"/>
          <w:bCs w:val="1"/>
          <w:sz w:val="22"/>
          <w:szCs w:val="22"/>
        </w:rPr>
        <w:t xml:space="preserve"> it is you will teach.  What is the content?</w:t>
      </w:r>
    </w:p>
    <w:p w:rsidR="15D1ADCD" w:rsidRDefault="15D1ADCD" w14:paraId="32CD6329" w14:textId="61F94CCA">
      <w:r>
        <w:br/>
      </w:r>
      <w:r w:rsidR="1E1C6421">
        <w:rPr/>
        <w:t xml:space="preserve">I will be teaching </w:t>
      </w:r>
      <w:r w:rsidR="1E1C6421">
        <w:rPr/>
        <w:t>one of the final</w:t>
      </w:r>
      <w:r w:rsidR="1E1C6421">
        <w:rPr/>
        <w:t xml:space="preserve"> lesson</w:t>
      </w:r>
      <w:r w:rsidR="1E1C6421">
        <w:rPr/>
        <w:t>s</w:t>
      </w:r>
      <w:r w:rsidR="1E1C6421">
        <w:rPr/>
        <w:t xml:space="preserve"> on the Day of the Dead. The lesson will</w:t>
      </w:r>
      <w:r w:rsidR="1E1C6421">
        <w:rPr/>
        <w:t xml:space="preserve"> </w:t>
      </w:r>
      <w:r w:rsidR="1E1C6421">
        <w:rPr/>
        <w:t>ma</w:t>
      </w:r>
      <w:r w:rsidR="1E1C6421">
        <w:rPr/>
        <w:t>inly</w:t>
      </w:r>
      <w:r w:rsidR="1E1C6421">
        <w:rPr/>
        <w:t xml:space="preserve"> a </w:t>
      </w:r>
      <w:r w:rsidR="1E1C6421">
        <w:rPr/>
        <w:t>review</w:t>
      </w:r>
      <w:r w:rsidR="1E1C6421">
        <w:rPr/>
        <w:t xml:space="preserve"> (</w:t>
      </w:r>
      <w:r w:rsidR="1E1C6421">
        <w:rPr/>
        <w:t>through a game</w:t>
      </w:r>
      <w:r w:rsidR="1E1C6421">
        <w:rPr/>
        <w:t xml:space="preserve"> and bell ringer</w:t>
      </w:r>
      <w:r w:rsidR="1E1C6421">
        <w:rPr/>
        <w:t>)</w:t>
      </w:r>
      <w:r w:rsidR="1E1C6421">
        <w:rPr/>
        <w:t xml:space="preserve"> on the</w:t>
      </w:r>
      <w:r w:rsidR="1E1C6421">
        <w:rPr/>
        <w:t xml:space="preserve"> </w:t>
      </w:r>
      <w:r w:rsidR="1E1C6421">
        <w:rPr/>
        <w:t>vocabulary, history and symbolism</w:t>
      </w:r>
      <w:r w:rsidR="1E1C6421">
        <w:rPr/>
        <w:t xml:space="preserve"> that </w:t>
      </w:r>
      <w:r w:rsidR="1E1C6421">
        <w:rPr/>
        <w:t>we</w:t>
      </w:r>
      <w:r w:rsidR="1E1C6421">
        <w:rPr/>
        <w:t xml:space="preserve"> </w:t>
      </w:r>
      <w:r w:rsidR="1E1C6421">
        <w:rPr/>
        <w:t xml:space="preserve">have learned about this </w:t>
      </w:r>
      <w:r w:rsidR="1E1C6421">
        <w:rPr/>
        <w:t>cultural celebration.</w:t>
      </w:r>
      <w:r w:rsidR="1E1C6421">
        <w:rPr/>
        <w:t xml:space="preserve"> </w:t>
      </w:r>
      <w:r w:rsidR="1E1C6421">
        <w:rPr/>
        <w:t xml:space="preserve">The final portion of the class will </w:t>
      </w:r>
      <w:r w:rsidR="1E1C6421">
        <w:rPr/>
        <w:t>require students to write and</w:t>
      </w:r>
      <w:r w:rsidR="1E1C6421">
        <w:rPr/>
        <w:t xml:space="preserve"> </w:t>
      </w:r>
      <w:r w:rsidR="1E1C6421">
        <w:rPr/>
        <w:t>concretely plan</w:t>
      </w:r>
      <w:r w:rsidR="1E1C6421">
        <w:rPr/>
        <w:t xml:space="preserve"> for their altars so that</w:t>
      </w:r>
      <w:r w:rsidR="1E1C6421">
        <w:rPr/>
        <w:t xml:space="preserve"> they can be</w:t>
      </w:r>
      <w:r w:rsidR="1E1C6421">
        <w:rPr/>
        <w:t xml:space="preserve"> informed participants</w:t>
      </w:r>
      <w:r w:rsidR="1E1C6421">
        <w:rPr/>
        <w:t xml:space="preserve"> in </w:t>
      </w:r>
      <w:r w:rsidR="1E1C6421">
        <w:rPr/>
        <w:t xml:space="preserve">our culminating </w:t>
      </w:r>
      <w:r w:rsidRPr="1E1C6421" w:rsidR="1E1C6421">
        <w:rPr>
          <w:i w:val="1"/>
          <w:iCs w:val="1"/>
        </w:rPr>
        <w:t>ofrenda</w:t>
      </w:r>
      <w:r w:rsidR="1E1C6421">
        <w:rPr/>
        <w:t>.</w:t>
      </w:r>
      <w:r>
        <w:br/>
      </w:r>
    </w:p>
    <w:p w:rsidR="407F3D27" w:rsidP="1E1C6421" w:rsidRDefault="407F3D27" w14:paraId="784082C5" w14:noSpellErr="1" w14:textId="69202560">
      <w:pPr>
        <w:pStyle w:val="ListParagraph"/>
        <w:numPr>
          <w:ilvl w:val="0"/>
          <w:numId w:val="1"/>
        </w:numPr>
        <w:rPr>
          <w:rFonts w:ascii="Calibri" w:hAnsi="Calibri" w:eastAsia="Calibri" w:cs="Calibri" w:asciiTheme="minorAscii" w:hAnsiTheme="minorAscii" w:eastAsiaTheme="minorAscii" w:cstheme="minorAscii"/>
          <w:sz w:val="22"/>
          <w:szCs w:val="22"/>
        </w:rPr>
      </w:pPr>
      <w:r w:rsidRPr="1E1C6421" w:rsidR="1E1C6421">
        <w:rPr>
          <w:rFonts w:ascii="Times New Roman" w:hAnsi="Times New Roman" w:eastAsia="Times New Roman" w:cs="Times New Roman"/>
          <w:b w:val="1"/>
          <w:bCs w:val="1"/>
          <w:sz w:val="22"/>
          <w:szCs w:val="22"/>
          <w:u w:val="single"/>
        </w:rPr>
        <w:t>Learning Goal(s)</w:t>
      </w:r>
      <w:r w:rsidRPr="1E1C6421" w:rsidR="1E1C6421">
        <w:rPr>
          <w:rFonts w:ascii="Times New Roman" w:hAnsi="Times New Roman" w:eastAsia="Times New Roman" w:cs="Times New Roman"/>
          <w:b w:val="1"/>
          <w:bCs w:val="1"/>
          <w:sz w:val="22"/>
          <w:szCs w:val="22"/>
        </w:rPr>
        <w:t xml:space="preserve">: Describe what specifically students will </w:t>
      </w:r>
      <w:r w:rsidRPr="1E1C6421" w:rsidR="1E1C6421">
        <w:rPr>
          <w:rFonts w:ascii="Times New Roman" w:hAnsi="Times New Roman" w:eastAsia="Times New Roman" w:cs="Times New Roman"/>
          <w:b w:val="1"/>
          <w:bCs w:val="1"/>
          <w:i w:val="1"/>
          <w:iCs w:val="1"/>
          <w:sz w:val="22"/>
          <w:szCs w:val="22"/>
        </w:rPr>
        <w:t>know</w:t>
      </w:r>
      <w:r w:rsidRPr="1E1C6421" w:rsidR="1E1C6421">
        <w:rPr>
          <w:rFonts w:ascii="Times New Roman" w:hAnsi="Times New Roman" w:eastAsia="Times New Roman" w:cs="Times New Roman"/>
          <w:b w:val="1"/>
          <w:bCs w:val="1"/>
          <w:sz w:val="22"/>
          <w:szCs w:val="22"/>
        </w:rPr>
        <w:t xml:space="preserve"> and </w:t>
      </w:r>
      <w:r w:rsidRPr="1E1C6421" w:rsidR="1E1C6421">
        <w:rPr>
          <w:rFonts w:ascii="Times New Roman" w:hAnsi="Times New Roman" w:eastAsia="Times New Roman" w:cs="Times New Roman"/>
          <w:b w:val="1"/>
          <w:bCs w:val="1"/>
          <w:i w:val="1"/>
          <w:iCs w:val="1"/>
          <w:sz w:val="22"/>
          <w:szCs w:val="22"/>
        </w:rPr>
        <w:t>be able to do</w:t>
      </w:r>
      <w:r w:rsidRPr="1E1C6421" w:rsidR="1E1C6421">
        <w:rPr>
          <w:rFonts w:ascii="Times New Roman" w:hAnsi="Times New Roman" w:eastAsia="Times New Roman" w:cs="Times New Roman"/>
          <w:b w:val="1"/>
          <w:bCs w:val="1"/>
          <w:sz w:val="22"/>
          <w:szCs w:val="22"/>
        </w:rPr>
        <w:t xml:space="preserve"> after the experience of this class.</w:t>
      </w:r>
    </w:p>
    <w:p w:rsidR="15D1ADCD" w:rsidP="0F001A75" w:rsidRDefault="15D1ADCD" w14:paraId="604B7968" w14:textId="13F58402">
      <w:pPr>
        <w:rPr>
          <w:rFonts w:ascii="Calibri" w:hAnsi="Calibri" w:eastAsia="Calibri" w:cs="Calibri" w:asciiTheme="minorAscii" w:hAnsiTheme="minorAscii" w:eastAsiaTheme="minorAscii" w:cstheme="minorAscii"/>
          <w:sz w:val="22"/>
          <w:szCs w:val="22"/>
        </w:rPr>
      </w:pPr>
      <w:r w:rsidR="1E1C6421">
        <w:rPr/>
        <w:t xml:space="preserve">The students will </w:t>
      </w:r>
      <w:r w:rsidR="1E1C6421">
        <w:rPr/>
        <w:t>review  m</w:t>
      </w:r>
      <w:r w:rsidR="1E1C6421">
        <w:rPr/>
        <w:t xml:space="preserve">uch of the vocabulary </w:t>
      </w:r>
      <w:r w:rsidR="1E1C6421">
        <w:rPr/>
        <w:t xml:space="preserve">and </w:t>
      </w:r>
      <w:r w:rsidR="1E1C6421">
        <w:rPr/>
        <w:t>symbolism behind the celebration</w:t>
      </w:r>
      <w:r w:rsidR="1E1C6421">
        <w:rPr/>
        <w:t xml:space="preserve"> that we have learned this week</w:t>
      </w:r>
      <w:r w:rsidR="1E1C6421">
        <w:rPr/>
        <w:t xml:space="preserve">. </w:t>
      </w:r>
      <w:r w:rsidR="1E1C6421">
        <w:rPr/>
        <w:t xml:space="preserve">Students </w:t>
      </w:r>
      <w:r w:rsidR="1E1C6421">
        <w:rPr/>
        <w:t xml:space="preserve">will be able to </w:t>
      </w:r>
      <w:r w:rsidR="1E1C6421">
        <w:rPr/>
        <w:t>participate i</w:t>
      </w:r>
      <w:r w:rsidR="1E1C6421">
        <w:rPr/>
        <w:t>n the group activity / competition effectively and collaboratively, using the new knowledge</w:t>
      </w:r>
      <w:r w:rsidR="1E1C6421">
        <w:rPr/>
        <w:t xml:space="preserve"> they have learned this lesson</w:t>
      </w:r>
      <w:r w:rsidR="1E1C6421">
        <w:rPr/>
        <w:t>.</w:t>
      </w:r>
      <w:r w:rsidR="1E1C6421">
        <w:rPr/>
        <w:t xml:space="preserve"> Students will also </w:t>
      </w:r>
      <w:r w:rsidR="1E1C6421">
        <w:rPr/>
        <w:t>use</w:t>
      </w:r>
      <w:r w:rsidR="1E1C6421">
        <w:rPr/>
        <w:t xml:space="preserve"> pertinent vocabulary words that will allow them to discuss </w:t>
      </w:r>
      <w:r w:rsidR="1E1C6421">
        <w:rPr/>
        <w:t>the "altars" they will be creating</w:t>
      </w:r>
      <w:r w:rsidR="1E1C6421">
        <w:rPr/>
        <w:t xml:space="preserve"> and to be able to use the vocabulary appropriately in their concept circle sentences</w:t>
      </w:r>
      <w:r w:rsidR="1E1C6421">
        <w:rPr/>
        <w:t>.</w:t>
      </w:r>
      <w:r>
        <w:br/>
      </w:r>
      <w:r>
        <w:br/>
      </w:r>
    </w:p>
    <w:p w:rsidR="15D1ADCD" w:rsidP="0F001A75" w:rsidRDefault="15D1ADCD" w14:paraId="4BA38DF4" w14:noSpellErr="1" w14:textId="01C5C610">
      <w:pPr>
        <w:rPr>
          <w:rFonts w:ascii="Calibri" w:hAnsi="Calibri" w:eastAsia="Calibri" w:cs="Calibri" w:asciiTheme="minorAscii" w:hAnsiTheme="minorAscii" w:eastAsiaTheme="minorAscii" w:cstheme="minorAscii"/>
          <w:sz w:val="22"/>
          <w:szCs w:val="22"/>
        </w:rPr>
      </w:pPr>
      <w:r w:rsidRPr="0F001A75" w:rsidR="0F001A75">
        <w:rPr>
          <w:rFonts w:ascii="Times New Roman" w:hAnsi="Times New Roman" w:eastAsia="Times New Roman" w:cs="Times New Roman"/>
          <w:b w:val="1"/>
          <w:bCs w:val="1"/>
          <w:sz w:val="22"/>
          <w:szCs w:val="22"/>
          <w:u w:val="single"/>
        </w:rPr>
        <w:t>Rationale</w:t>
      </w:r>
      <w:r w:rsidRPr="0F001A75" w:rsidR="0F001A75">
        <w:rPr>
          <w:rFonts w:ascii="Times New Roman" w:hAnsi="Times New Roman" w:eastAsia="Times New Roman" w:cs="Times New Roman"/>
          <w:b w:val="1"/>
          <w:bCs w:val="1"/>
          <w:sz w:val="22"/>
          <w:szCs w:val="22"/>
        </w:rPr>
        <w:t>: Explain how the content and learning goal(s) relate to your Curriculum Unit Plan learning goals.</w:t>
      </w:r>
    </w:p>
    <w:p w:rsidR="0F001A75" w:rsidP="3B5E3AE7" w:rsidRDefault="0F001A75" w14:paraId="661DEB12" w14:textId="3DFFC8D0">
      <w:pPr/>
      <w:r>
        <w:br/>
      </w:r>
      <w:r w:rsidR="1E1C6421">
        <w:rPr/>
        <w:t xml:space="preserve">This </w:t>
      </w:r>
      <w:r w:rsidR="1E1C6421">
        <w:rPr/>
        <w:t xml:space="preserve">lesson </w:t>
      </w:r>
      <w:r w:rsidR="1E1C6421">
        <w:rPr/>
        <w:t xml:space="preserve">is a part of </w:t>
      </w:r>
      <w:r w:rsidR="1E1C6421">
        <w:rPr/>
        <w:t xml:space="preserve"> a Curriculum Unit Plan on Mexico.</w:t>
      </w:r>
      <w:r w:rsidR="1E1C6421">
        <w:rPr/>
        <w:t xml:space="preserve"> We </w:t>
      </w:r>
      <w:r w:rsidR="1E1C6421">
        <w:rPr/>
        <w:t>have used this cultural celebration to</w:t>
      </w:r>
      <w:r w:rsidR="1E1C6421">
        <w:rPr/>
        <w:t xml:space="preserve"> discuss th</w:t>
      </w:r>
      <w:r w:rsidR="1E1C6421">
        <w:rPr/>
        <w:t>e</w:t>
      </w:r>
      <w:r w:rsidR="1E1C6421">
        <w:rPr/>
        <w:t xml:space="preserve"> topi</w:t>
      </w:r>
      <w:r w:rsidR="1E1C6421">
        <w:rPr/>
        <w:t>c of</w:t>
      </w:r>
      <w:r w:rsidR="1E1C6421">
        <w:rPr/>
        <w:t xml:space="preserve"> the</w:t>
      </w:r>
      <w:r w:rsidR="1E1C6421">
        <w:rPr/>
        <w:t xml:space="preserve"> hybridization of culture, or cultural </w:t>
      </w:r>
      <w:r w:rsidR="1E1C6421">
        <w:rPr/>
        <w:t>me</w:t>
      </w:r>
      <w:r w:rsidR="1E1C6421">
        <w:rPr/>
        <w:t>stizaje</w:t>
      </w:r>
      <w:r w:rsidR="1E1C6421">
        <w:rPr/>
        <w:t xml:space="preserve"> that is central to Latin American identity</w:t>
      </w:r>
      <w:r w:rsidR="1E1C6421">
        <w:rPr/>
        <w:t>.</w:t>
      </w:r>
      <w:r w:rsidR="1E1C6421">
        <w:rPr/>
        <w:t xml:space="preserve"> Through the learning of culture we are also reinforcing vocabulary and grammar and making students more </w:t>
      </w:r>
      <w:r w:rsidR="1E1C6421">
        <w:rPr/>
        <w:t>are of their own cultures and traditions.</w:t>
      </w:r>
    </w:p>
    <w:p w:rsidR="407F3D27" w:rsidP="407F3D27" w:rsidRDefault="407F3D27" w14:paraId="73EDE6BC" w14:textId="448831E8">
      <w:pPr>
        <w:pStyle w:val="Normal"/>
      </w:pPr>
    </w:p>
    <w:p w:rsidR="15D1ADCD" w:rsidP="15D1ADCD" w:rsidRDefault="15D1ADCD" w14:noSpellErr="1" w14:paraId="5E2C43F7" w14:textId="533AA0C2">
      <w:pPr>
        <w:pStyle w:val="ListParagraph"/>
        <w:numPr>
          <w:ilvl w:val="0"/>
          <w:numId w:val="1"/>
        </w:numPr>
        <w:rPr>
          <w:rFonts w:ascii="Calibri" w:hAnsi="Calibri" w:eastAsia="Calibri" w:cs="Calibri" w:asciiTheme="minorAscii" w:hAnsiTheme="minorAscii" w:eastAsiaTheme="minorAscii" w:cstheme="minorAscii"/>
          <w:sz w:val="22"/>
          <w:szCs w:val="22"/>
        </w:rPr>
      </w:pPr>
      <w:r w:rsidRPr="0F001A75" w:rsidR="0F001A75">
        <w:rPr>
          <w:rFonts w:ascii="Times New Roman" w:hAnsi="Times New Roman" w:eastAsia="Times New Roman" w:cs="Times New Roman"/>
          <w:b w:val="1"/>
          <w:bCs w:val="1"/>
          <w:sz w:val="22"/>
          <w:szCs w:val="22"/>
          <w:u w:val="single"/>
        </w:rPr>
        <w:t>Assessment</w:t>
      </w:r>
      <w:r w:rsidRPr="0F001A75" w:rsidR="0F001A75">
        <w:rPr>
          <w:rFonts w:ascii="Times New Roman" w:hAnsi="Times New Roman" w:eastAsia="Times New Roman" w:cs="Times New Roman"/>
          <w:b w:val="1"/>
          <w:bCs w:val="1"/>
          <w:sz w:val="22"/>
          <w:szCs w:val="22"/>
        </w:rPr>
        <w:t xml:space="preserve">: Describe </w:t>
      </w:r>
      <w:r w:rsidRPr="0F001A75" w:rsidR="0F001A75">
        <w:rPr>
          <w:rFonts w:ascii="Times New Roman" w:hAnsi="Times New Roman" w:eastAsia="Times New Roman" w:cs="Times New Roman"/>
          <w:b w:val="1"/>
          <w:bCs w:val="1"/>
          <w:i w:val="1"/>
          <w:iCs w:val="1"/>
          <w:sz w:val="22"/>
          <w:szCs w:val="22"/>
        </w:rPr>
        <w:t>how</w:t>
      </w:r>
      <w:r w:rsidRPr="0F001A75" w:rsidR="0F001A75">
        <w:rPr>
          <w:rFonts w:ascii="Times New Roman" w:hAnsi="Times New Roman" w:eastAsia="Times New Roman" w:cs="Times New Roman"/>
          <w:b w:val="1"/>
          <w:bCs w:val="1"/>
          <w:sz w:val="22"/>
          <w:szCs w:val="22"/>
        </w:rPr>
        <w:t xml:space="preserve"> you and your students will know they have reached your learning goals.</w:t>
      </w:r>
    </w:p>
    <w:p w:rsidR="15D1ADCD" w:rsidP="407F3D27" w:rsidRDefault="15D1ADCD" w14:paraId="67622E2F" w14:noSpellErr="1" w14:textId="79C3B50F">
      <w:pPr/>
      <w:r>
        <w:br/>
      </w:r>
      <w:r w:rsidR="1E1C6421">
        <w:rPr/>
        <w:t>S</w:t>
      </w:r>
      <w:r w:rsidR="1E1C6421">
        <w:rPr/>
        <w:t xml:space="preserve">tudents will know that have reached my learning goals through competently participating in the "amazing race" game and being able to both write and correct their concept circle </w:t>
      </w:r>
      <w:r w:rsidR="1E1C6421">
        <w:rPr/>
        <w:t>sentences</w:t>
      </w:r>
      <w:r w:rsidR="1E1C6421">
        <w:rPr/>
        <w:t>. They will also discuss their plans for their altar confidently, knowing the purpose of the celebration and symbolism.</w:t>
      </w:r>
    </w:p>
    <w:p w:rsidR="3B5E3AE7" w:rsidP="3B5E3AE7" w:rsidRDefault="3B5E3AE7" w14:paraId="5D3D051D" w14:textId="7DCEE830">
      <w:pPr>
        <w:pStyle w:val="Normal"/>
      </w:pPr>
    </w:p>
    <w:p w:rsidR="3B5E3AE7" w:rsidP="3B5E3AE7" w:rsidRDefault="3B5E3AE7" w14:paraId="28D14F1D" w14:textId="07D64D23">
      <w:pPr>
        <w:pStyle w:val="Normal"/>
      </w:pPr>
    </w:p>
    <w:p w:rsidR="3B5E3AE7" w:rsidP="3B5E3AE7" w:rsidRDefault="3B5E3AE7" w14:paraId="49BDD6D4" w14:textId="1A0BC592">
      <w:pPr>
        <w:pStyle w:val="Normal"/>
      </w:pPr>
    </w:p>
    <w:p w:rsidR="3B5E3AE7" w:rsidP="3B5E3AE7" w:rsidRDefault="3B5E3AE7" w14:paraId="2DC2A488" w14:textId="0843FC44">
      <w:pPr>
        <w:pStyle w:val="Normal"/>
      </w:pPr>
    </w:p>
    <w:p w:rsidR="15D1ADCD" w:rsidP="15D1ADCD" w:rsidRDefault="15D1ADCD" w14:noSpellErr="1" w14:paraId="1D81B9A0" w14:textId="39F37FEB">
      <w:pPr>
        <w:pStyle w:val="ListParagraph"/>
        <w:numPr>
          <w:ilvl w:val="0"/>
          <w:numId w:val="1"/>
        </w:numPr>
        <w:rPr>
          <w:rFonts w:ascii="Calibri" w:hAnsi="Calibri" w:eastAsia="Calibri" w:cs="Calibri" w:asciiTheme="minorAscii" w:hAnsiTheme="minorAscii" w:eastAsiaTheme="minorAscii" w:cstheme="minorAscii"/>
          <w:sz w:val="22"/>
          <w:szCs w:val="22"/>
        </w:rPr>
      </w:pPr>
      <w:r w:rsidRPr="0F001A75" w:rsidR="0F001A75">
        <w:rPr>
          <w:rFonts w:ascii="Times New Roman" w:hAnsi="Times New Roman" w:eastAsia="Times New Roman" w:cs="Times New Roman"/>
          <w:b w:val="1"/>
          <w:bCs w:val="1"/>
          <w:sz w:val="22"/>
          <w:szCs w:val="22"/>
          <w:u w:val="single"/>
        </w:rPr>
        <w:t>Personalization and equity</w:t>
      </w:r>
      <w:r w:rsidRPr="0F001A75" w:rsidR="0F001A75">
        <w:rPr>
          <w:rFonts w:ascii="Times New Roman" w:hAnsi="Times New Roman" w:eastAsia="Times New Roman" w:cs="Times New Roman"/>
          <w:b w:val="1"/>
          <w:bCs w:val="1"/>
          <w:sz w:val="22"/>
          <w:szCs w:val="22"/>
        </w:rPr>
        <w:t>: Describe how you will provide for individual student strengths and needs.   How will you and your lesson consider the needs of each student and scaffold learning? How specifically will ELL students and students with learning disabilities gain access and be supported?</w:t>
      </w:r>
    </w:p>
    <w:p w:rsidR="15D1ADCD" w:rsidRDefault="15D1ADCD" w14:noSpellErr="1" w14:paraId="7460555B" w14:textId="758F5E6E"/>
    <w:p w:rsidR="15D1ADCD" w:rsidP="15D1ADCD" w:rsidRDefault="15D1ADCD" w14:paraId="576F550B" w14:noSpellErr="1" w14:textId="3E37B12B">
      <w:pPr>
        <w:pStyle w:val="Normal"/>
      </w:pPr>
      <w:r w:rsidR="1E1C6421">
        <w:rPr/>
        <w:t>As a foreign language class all of the students are language learners</w:t>
      </w:r>
      <w:r w:rsidR="1E1C6421">
        <w:rPr/>
        <w:t>, so I always try to make accommodations for the var</w:t>
      </w:r>
      <w:r w:rsidR="1E1C6421">
        <w:rPr/>
        <w:t>ying</w:t>
      </w:r>
      <w:r w:rsidR="1E1C6421">
        <w:rPr/>
        <w:t xml:space="preserve"> levels of fluency</w:t>
      </w:r>
      <w:r w:rsidR="1E1C6421">
        <w:rPr/>
        <w:t>. The bell ringer will provide choice, choosing any four vocabulary words that you are comfortable with from a list of 12</w:t>
      </w:r>
      <w:r w:rsidR="1E1C6421">
        <w:rPr/>
        <w:t>. The activity will be collaborative, allowing students to both be experts and resources for each other. The lesson will also</w:t>
      </w:r>
      <w:r w:rsidR="1E1C6421">
        <w:rPr/>
        <w:t xml:space="preserve"> involve visuals and</w:t>
      </w:r>
      <w:r w:rsidR="1E1C6421">
        <w:rPr/>
        <w:t xml:space="preserve">  </w:t>
      </w:r>
      <w:r w:rsidR="1E1C6421">
        <w:rPr/>
        <w:t>be a review of information that has been consistently discussed throughout this unit.</w:t>
      </w:r>
    </w:p>
    <w:p w:rsidR="1E1C6421" w:rsidP="1E1C6421" w:rsidRDefault="1E1C6421" w14:paraId="7230D568" w14:textId="6855BF79">
      <w:pPr>
        <w:pStyle w:val="Normal"/>
      </w:pPr>
    </w:p>
    <w:p w:rsidR="15D1ADCD" w:rsidP="15D1ADCD" w:rsidRDefault="15D1ADCD" w14:noSpellErr="1" w14:paraId="1B5C3F4A" w14:textId="60578140">
      <w:pPr>
        <w:pStyle w:val="ListParagraph"/>
        <w:numPr>
          <w:ilvl w:val="0"/>
          <w:numId w:val="1"/>
        </w:numPr>
        <w:rPr>
          <w:rFonts w:ascii="Calibri" w:hAnsi="Calibri" w:eastAsia="Calibri" w:cs="Calibri" w:asciiTheme="minorAscii" w:hAnsiTheme="minorAscii" w:eastAsiaTheme="minorAscii" w:cstheme="minorAscii"/>
          <w:sz w:val="22"/>
          <w:szCs w:val="22"/>
        </w:rPr>
      </w:pPr>
      <w:r w:rsidRPr="0F001A75" w:rsidR="0F001A75">
        <w:rPr>
          <w:rFonts w:ascii="Times New Roman" w:hAnsi="Times New Roman" w:eastAsia="Times New Roman" w:cs="Times New Roman"/>
          <w:b w:val="1"/>
          <w:bCs w:val="1"/>
          <w:sz w:val="22"/>
          <w:szCs w:val="22"/>
          <w:u w:val="single"/>
        </w:rPr>
        <w:t>Activity description and agenda</w:t>
      </w:r>
    </w:p>
    <w:p w:rsidR="15D1ADCD" w:rsidP="15D1ADCD" w:rsidRDefault="15D1ADCD" w14:paraId="38EB3B74" w14:textId="1AECE7CC" w14:noSpellErr="1">
      <w:pPr>
        <w:pStyle w:val="ListParagraph"/>
        <w:numPr>
          <w:ilvl w:val="1"/>
          <w:numId w:val="1"/>
        </w:numPr>
        <w:rPr>
          <w:rFonts w:ascii="Calibri" w:hAnsi="Calibri" w:eastAsia="Calibri" w:cs="Calibri" w:asciiTheme="minorAscii" w:hAnsiTheme="minorAscii" w:eastAsiaTheme="minorAscii" w:cstheme="minorAscii"/>
          <w:sz w:val="22"/>
          <w:szCs w:val="22"/>
        </w:rPr>
      </w:pPr>
      <w:r w:rsidRPr="0D04D337" w:rsidR="0D04D337">
        <w:rPr>
          <w:rFonts w:ascii="Times New Roman" w:hAnsi="Times New Roman" w:eastAsia="Times New Roman" w:cs="Times New Roman"/>
          <w:b w:val="1"/>
          <w:bCs w:val="1"/>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w:rsidR="0D04D337" w:rsidP="0D04D337" w:rsidRDefault="0D04D337" w14:noSpellErr="1" w14:paraId="2C8691ED" w14:textId="06AC28CA">
      <w:pPr>
        <w:pStyle w:val="Normal"/>
      </w:pPr>
    </w:p>
    <w:p w:rsidR="4FE6CBDB" w:rsidRDefault="4FE6CBDB" w14:paraId="12B31628" w14:noSpellErr="1" w14:textId="6AED5298">
      <w:r w:rsidR="1E1C6421">
        <w:rPr/>
        <w:t xml:space="preserve">10 </w:t>
      </w:r>
      <w:r w:rsidR="1E1C6421">
        <w:rPr/>
        <w:t>minute</w:t>
      </w:r>
      <w:r w:rsidR="1E1C6421">
        <w:rPr/>
        <w:t>s:</w:t>
      </w:r>
      <w:r w:rsidR="1E1C6421">
        <w:rPr/>
        <w:t xml:space="preserve"> </w:t>
      </w:r>
      <w:r w:rsidR="1E1C6421">
        <w:rPr/>
        <w:t>B</w:t>
      </w:r>
      <w:r w:rsidR="1E1C6421">
        <w:rPr/>
        <w:t xml:space="preserve">ell ringer / </w:t>
      </w:r>
      <w:r w:rsidR="1E1C6421">
        <w:rPr/>
        <w:t>Concept Circles and w</w:t>
      </w:r>
      <w:r w:rsidR="1E1C6421">
        <w:rPr/>
        <w:t>rite s</w:t>
      </w:r>
      <w:r w:rsidR="1E1C6421">
        <w:rPr/>
        <w:t>entences on b</w:t>
      </w:r>
      <w:r w:rsidR="1E1C6421">
        <w:rPr/>
        <w:t>oard and corrections</w:t>
      </w:r>
    </w:p>
    <w:p w:rsidR="15D1ADCD" w:rsidRDefault="15D1ADCD" w14:paraId="19B79945" w14:noSpellErr="1" w14:textId="7E596D33">
      <w:r w:rsidR="1E1C6421">
        <w:rPr/>
        <w:t xml:space="preserve">5 </w:t>
      </w:r>
      <w:r w:rsidR="1E1C6421">
        <w:rPr/>
        <w:t>mi</w:t>
      </w:r>
      <w:r w:rsidR="1E1C6421">
        <w:rPr/>
        <w:t>nutes:</w:t>
      </w:r>
      <w:r w:rsidR="1E1C6421">
        <w:rPr/>
        <w:t xml:space="preserve"> </w:t>
      </w:r>
      <w:r w:rsidR="1E1C6421">
        <w:rPr/>
        <w:t>E</w:t>
      </w:r>
      <w:r w:rsidR="1E1C6421">
        <w:rPr/>
        <w:t>xplanation of activity / modeling of game and rules</w:t>
      </w:r>
    </w:p>
    <w:p w:rsidR="15D1ADCD" w:rsidRDefault="15D1ADCD" w14:paraId="07ED85CC" w14:noSpellErr="1" w14:textId="1DDB9906">
      <w:r w:rsidR="1E1C6421">
        <w:rPr/>
        <w:t>10</w:t>
      </w:r>
      <w:r w:rsidR="1E1C6421">
        <w:rPr/>
        <w:t xml:space="preserve"> </w:t>
      </w:r>
      <w:r w:rsidR="1E1C6421">
        <w:rPr/>
        <w:t>minutes</w:t>
      </w:r>
      <w:r w:rsidR="1E1C6421">
        <w:rPr/>
        <w:t>:</w:t>
      </w:r>
      <w:r w:rsidR="1E1C6421">
        <w:rPr/>
        <w:t xml:space="preserve"> </w:t>
      </w:r>
      <w:r w:rsidR="1E1C6421">
        <w:rPr/>
        <w:t>Amazing Race competition / Game</w:t>
      </w:r>
    </w:p>
    <w:p w:rsidR="1E1C6421" w:rsidP="1E1C6421" w:rsidRDefault="1E1C6421" w14:paraId="3FF32728" w14:textId="07C191CB">
      <w:pPr>
        <w:pStyle w:val="Normal"/>
      </w:pPr>
      <w:r w:rsidR="1E1C6421">
        <w:rPr/>
        <w:t xml:space="preserve">7 minutes: Debrief and model next activity on the </w:t>
      </w:r>
      <w:r w:rsidR="1E1C6421">
        <w:rPr/>
        <w:t>elmo</w:t>
      </w:r>
    </w:p>
    <w:p w:rsidR="15D1ADCD" w:rsidRDefault="15D1ADCD" w14:paraId="1D82DF53" w14:noSpellErr="1" w14:textId="710E523E">
      <w:r w:rsidR="1E1C6421">
        <w:rPr/>
        <w:t>10</w:t>
      </w:r>
      <w:r w:rsidR="1E1C6421">
        <w:rPr/>
        <w:t xml:space="preserve"> </w:t>
      </w:r>
      <w:r w:rsidR="1E1C6421">
        <w:rPr/>
        <w:t xml:space="preserve">minutes: </w:t>
      </w:r>
      <w:r w:rsidR="1E1C6421">
        <w:rPr/>
        <w:t>P</w:t>
      </w:r>
      <w:r w:rsidR="1E1C6421">
        <w:rPr/>
        <w:t>lanning for altars and discussion</w:t>
      </w:r>
    </w:p>
    <w:p w:rsidR="3B5E3AE7" w:rsidP="1E1C6421" w:rsidRDefault="3B5E3AE7" w14:paraId="106018AB" w14:noSpellErr="1" w14:textId="4BF6A5DA">
      <w:pPr/>
    </w:p>
    <w:p w:rsidR="3B5E3AE7" w:rsidP="3B5E3AE7" w:rsidRDefault="3B5E3AE7" w14:noSpellErr="1" w14:paraId="2CFA6171" w14:textId="73F356CD">
      <w:pPr>
        <w:pStyle w:val="Normal"/>
      </w:pPr>
    </w:p>
    <w:p w:rsidR="1E1C6421" w:rsidP="1E1C6421" w:rsidRDefault="1E1C6421" w14:noSpellErr="1" w14:paraId="4F4EB8E4" w14:textId="270EDA9D">
      <w:pPr>
        <w:pStyle w:val="Normal"/>
      </w:pPr>
    </w:p>
    <w:p w:rsidR="1E1C6421" w:rsidP="1E1C6421" w:rsidRDefault="1E1C6421" w14:noSpellErr="1" w14:paraId="686D5E77" w14:textId="3FAC2624">
      <w:pPr>
        <w:pStyle w:val="Normal"/>
      </w:pPr>
    </w:p>
    <w:p w:rsidR="1E1C6421" w:rsidP="1E1C6421" w:rsidRDefault="1E1C6421" w14:noSpellErr="1" w14:paraId="624C8319" w14:textId="38B65296">
      <w:pPr>
        <w:pStyle w:val="Normal"/>
      </w:pPr>
    </w:p>
    <w:p w:rsidR="1E1C6421" w:rsidP="1E1C6421" w:rsidRDefault="1E1C6421" w14:noSpellErr="1" w14:paraId="00206DDD" w14:textId="616AA55A">
      <w:pPr>
        <w:pStyle w:val="Normal"/>
      </w:pPr>
    </w:p>
    <w:p w:rsidR="1E1C6421" w:rsidP="1E1C6421" w:rsidRDefault="1E1C6421" w14:noSpellErr="1" w14:paraId="654D0701" w14:textId="20D3765B">
      <w:pPr>
        <w:pStyle w:val="Normal"/>
      </w:pPr>
    </w:p>
    <w:p w:rsidR="1E1C6421" w:rsidP="1E1C6421" w:rsidRDefault="1E1C6421" w14:noSpellErr="1" w14:paraId="4A25E131" w14:textId="212546D1">
      <w:pPr>
        <w:pStyle w:val="Normal"/>
      </w:pPr>
    </w:p>
    <w:p w:rsidR="15D1ADCD" w:rsidP="15D1ADCD" w:rsidRDefault="15D1ADCD" w14:noSpellErr="1" w14:paraId="602AC795" w14:textId="20A14731">
      <w:pPr>
        <w:pStyle w:val="ListParagraph"/>
        <w:numPr>
          <w:ilvl w:val="0"/>
          <w:numId w:val="1"/>
        </w:numPr>
        <w:rPr>
          <w:rFonts w:ascii="Calibri" w:hAnsi="Calibri" w:eastAsia="Calibri" w:cs="Calibri" w:asciiTheme="minorAscii" w:hAnsiTheme="minorAscii" w:eastAsiaTheme="minorAscii" w:cstheme="minorAscii"/>
          <w:sz w:val="22"/>
          <w:szCs w:val="22"/>
        </w:rPr>
      </w:pPr>
      <w:r w:rsidRPr="0F001A75" w:rsidR="0F001A75">
        <w:rPr>
          <w:rFonts w:ascii="Times New Roman" w:hAnsi="Times New Roman" w:eastAsia="Times New Roman" w:cs="Times New Roman"/>
          <w:b w:val="1"/>
          <w:bCs w:val="1"/>
          <w:sz w:val="22"/>
          <w:szCs w:val="22"/>
        </w:rPr>
        <w:t>What particular challenges, in terms of student learning or implementing planned activity, do you anticipate and how will you address them?</w:t>
      </w:r>
    </w:p>
    <w:p w:rsidR="15D1ADCD" w:rsidRDefault="15D1ADCD" w14:paraId="5173EB93" w14:noSpellErr="1" w14:textId="70B4E15E">
      <w:r>
        <w:br/>
      </w:r>
      <w:r w:rsidR="1E1C6421">
        <w:rPr/>
        <w:t>Certain students (Scott, Andrea, Giovanni) will be given preferential seating and have their groups chosen carefully to try and ensure a compatible and motivating grouping. I will also give them extra time before calling on them in the group share.</w:t>
      </w:r>
    </w:p>
    <w:p w:rsidR="15D1ADCD" w:rsidP="1E1C6421" w:rsidRDefault="15D1ADCD" w14:paraId="1857E29E" w14:noSpellErr="1" w14:textId="047F3EDC">
      <w:pPr>
        <w:pStyle w:val="Normal"/>
        <w:bidi w:val="0"/>
        <w:spacing w:before="0" w:beforeAutospacing="off" w:after="200" w:afterAutospacing="off" w:line="276" w:lineRule="auto"/>
        <w:ind w:left="0" w:right="0"/>
        <w:jc w:val="left"/>
      </w:pPr>
      <w:r w:rsidR="1E1C6421">
        <w:rPr/>
        <w:t xml:space="preserve">Students will also have choices built into the lesson and not be required to answer any questions that have a single correct answer. </w:t>
      </w:r>
      <w:r>
        <w:br/>
      </w:r>
    </w:p>
    <w:p w:rsidR="15D1ADCD" w:rsidP="15D1ADCD" w:rsidRDefault="15D1ADCD" w14:noSpellErr="1" w14:paraId="23C073B8" w14:textId="00B90A9E">
      <w:pPr>
        <w:pStyle w:val="ListParagraph"/>
        <w:numPr>
          <w:ilvl w:val="0"/>
          <w:numId w:val="1"/>
        </w:numPr>
        <w:rPr>
          <w:rFonts w:ascii="Calibri" w:hAnsi="Calibri" w:eastAsia="Calibri" w:cs="Calibri" w:asciiTheme="minorAscii" w:hAnsiTheme="minorAscii" w:eastAsiaTheme="minorAscii" w:cstheme="minorAscii"/>
          <w:sz w:val="22"/>
          <w:szCs w:val="22"/>
        </w:rPr>
      </w:pPr>
      <w:r w:rsidRPr="1E1C6421" w:rsidR="1E1C6421">
        <w:rPr>
          <w:rFonts w:ascii="Times New Roman" w:hAnsi="Times New Roman" w:eastAsia="Times New Roman" w:cs="Times New Roman"/>
          <w:b w:val="1"/>
          <w:bCs w:val="1"/>
          <w:sz w:val="22"/>
          <w:szCs w:val="22"/>
        </w:rPr>
        <w:t>List the Massachusetts Learning Standards this lesson addresses.</w:t>
      </w:r>
    </w:p>
    <w:p w:rsidR="15D1ADCD" w:rsidRDefault="15D1ADCD" w14:noSpellErr="1" w14:paraId="7B371962" w14:textId="2BCFB600">
      <w:r w:rsidRPr="1E1C6421" w:rsidR="1E1C6421">
        <w:rPr>
          <w:rFonts w:ascii="Tinos" w:hAnsi="Tinos" w:eastAsia="Tinos" w:cs="Tinos"/>
          <w:sz w:val="22"/>
          <w:szCs w:val="22"/>
          <w:lang w:val="en-US"/>
        </w:rPr>
        <w:t>1.1 Engage in  conversation, Communication Strand</w:t>
      </w:r>
    </w:p>
    <w:p w:rsidR="15D1ADCD" w:rsidRDefault="15D1ADCD" w14:noSpellErr="1" w14:paraId="4E3F8FB5" w14:textId="1DCE9582">
      <w:r w:rsidRPr="1E1C6421" w:rsidR="1E1C6421">
        <w:rPr>
          <w:rFonts w:ascii="Tinos" w:hAnsi="Tinos" w:eastAsia="Tinos" w:cs="Tinos"/>
          <w:sz w:val="22"/>
          <w:szCs w:val="22"/>
          <w:lang w:val="en-US"/>
        </w:rPr>
        <w:t>1.2 Understand Information, Connections Strand</w:t>
      </w:r>
    </w:p>
    <w:p w:rsidR="15D1ADCD" w:rsidRDefault="15D1ADCD" w14:noSpellErr="1" w14:paraId="6C5D2D76" w14:textId="48CF7A64">
      <w:r w:rsidRPr="1E1C6421" w:rsidR="1E1C6421">
        <w:rPr>
          <w:rFonts w:ascii="Tinos" w:hAnsi="Tinos" w:eastAsia="Tinos" w:cs="Tinos"/>
          <w:sz w:val="22"/>
          <w:szCs w:val="22"/>
          <w:lang w:val="en-US"/>
        </w:rPr>
        <w:t>1.3 Present Information, Communications</w:t>
      </w:r>
      <w:r w:rsidRPr="1E1C6421" w:rsidR="1E1C6421">
        <w:rPr>
          <w:rFonts w:ascii="Tinos" w:hAnsi="Tinos" w:eastAsia="Tinos" w:cs="Tinos"/>
          <w:sz w:val="22"/>
          <w:szCs w:val="22"/>
          <w:lang w:val="en-US"/>
        </w:rPr>
        <w:t xml:space="preserve"> Strand</w:t>
      </w:r>
    </w:p>
    <w:p w:rsidR="15D1ADCD" w:rsidRDefault="15D1ADCD" w14:noSpellErr="1" w14:paraId="17A1AA15" w14:textId="31D1567F">
      <w:r w:rsidRPr="1E1C6421" w:rsidR="1E1C6421">
        <w:rPr>
          <w:rFonts w:ascii="Tinos" w:hAnsi="Tinos" w:eastAsia="Tinos" w:cs="Tinos"/>
          <w:sz w:val="22"/>
          <w:szCs w:val="22"/>
          <w:lang w:val="en-US"/>
        </w:rPr>
        <w:t>2.2 Products and perspectives, Comparisons Strand</w:t>
      </w:r>
    </w:p>
    <w:p w:rsidR="15D1ADCD" w:rsidRDefault="15D1ADCD" w14:noSpellErr="1" w14:paraId="7B522249" w14:textId="70FACC3B">
      <w:r w:rsidRPr="1E1C6421" w:rsidR="1E1C6421">
        <w:rPr>
          <w:rFonts w:ascii="Tinos" w:hAnsi="Tinos" w:eastAsia="Tinos" w:cs="Tinos"/>
          <w:sz w:val="22"/>
          <w:szCs w:val="22"/>
          <w:lang w:val="en-US"/>
        </w:rPr>
        <w:t>4.2 Compare cultures, Culture Strand</w:t>
      </w:r>
    </w:p>
    <w:p w:rsidR="15D1ADCD" w:rsidRDefault="15D1ADCD" w14:paraId="776E9B4F" w14:noSpellErr="1" w14:textId="77F916D3">
      <w:r>
        <w:br/>
      </w:r>
    </w:p>
    <w:p w:rsidR="15D1ADCD" w:rsidP="15D1ADCD" w:rsidRDefault="15D1ADCD" w14:noSpellErr="1" w14:paraId="3247B04F" w14:textId="28AADC3B">
      <w:pPr>
        <w:pStyle w:val="ListParagraph"/>
        <w:numPr>
          <w:ilvl w:val="0"/>
          <w:numId w:val="1"/>
        </w:numPr>
        <w:rPr>
          <w:rFonts w:ascii="Calibri" w:hAnsi="Calibri" w:eastAsia="Calibri" w:cs="Calibri" w:asciiTheme="minorAscii" w:hAnsiTheme="minorAscii" w:eastAsiaTheme="minorAscii" w:cstheme="minorAscii"/>
          <w:sz w:val="22"/>
          <w:szCs w:val="22"/>
        </w:rPr>
      </w:pPr>
      <w:r w:rsidRPr="0F001A75" w:rsidR="0F001A75">
        <w:rPr>
          <w:rFonts w:ascii="Times New Roman" w:hAnsi="Times New Roman" w:eastAsia="Times New Roman" w:cs="Times New Roman"/>
          <w:b w:val="1"/>
          <w:bCs w:val="1"/>
          <w:sz w:val="22"/>
          <w:szCs w:val="22"/>
          <w:u w:val="single"/>
        </w:rPr>
        <w:t>Reflection</w:t>
      </w:r>
      <w:r w:rsidRPr="0F001A75" w:rsidR="0F001A75">
        <w:rPr>
          <w:rFonts w:ascii="Times New Roman" w:hAnsi="Times New Roman" w:eastAsia="Times New Roman" w:cs="Times New Roman"/>
          <w:b w:val="1"/>
          <w:bCs w:val="1"/>
          <w:sz w:val="22"/>
          <w:szCs w:val="22"/>
        </w:rPr>
        <w:t xml:space="preserve"> </w:t>
      </w:r>
    </w:p>
    <w:p w:rsidR="15D1ADCD" w:rsidRDefault="15D1ADCD" w14:noSpellErr="1" w14:paraId="1CAE6825" w14:textId="68EAA124">
      <w:r>
        <w:br/>
      </w:r>
    </w:p>
    <w:p w:rsidR="15D1ADCD" w:rsidP="15D1ADCD" w:rsidRDefault="15D1ADCD" w14:paraId="42D1D01C" w14:textId="6FCFF5FF">
      <w:pPr>
        <w:pStyle w:val="ListParagraph"/>
        <w:numPr>
          <w:ilvl w:val="0"/>
          <w:numId w:val="1"/>
        </w:numPr>
        <w:rPr>
          <w:rFonts w:ascii="Calibri" w:hAnsi="Calibri" w:eastAsia="Calibri" w:cs="Calibri" w:asciiTheme="minorAscii" w:hAnsiTheme="minorAscii" w:eastAsiaTheme="minorAscii" w:cstheme="minorAscii"/>
          <w:sz w:val="22"/>
          <w:szCs w:val="22"/>
        </w:rPr>
      </w:pPr>
      <w:r w:rsidRPr="0F001A75" w:rsidR="0F001A75">
        <w:rPr>
          <w:rFonts w:ascii="Times New Roman" w:hAnsi="Times New Roman" w:eastAsia="Times New Roman" w:cs="Times New Roman"/>
          <w:b w:val="1"/>
          <w:bCs w:val="1"/>
          <w:sz w:val="22"/>
          <w:szCs w:val="22"/>
        </w:rPr>
        <w:t>In light of all areas of planning, but especially in terms of your stated purpose and learning goals, in what ways was the activity(ies) successful?  How do you know?  In what ways was it not successful?  How might the activity be planned differently another time?</w:t>
      </w:r>
    </w:p>
    <w:p w:rsidR="15D1ADCD" w:rsidP="15D1ADCD" w:rsidRDefault="15D1ADCD" w14:paraId="22618787" w14:textId="11739F4C">
      <w:pPr>
        <w:pStyle w:val="Normal"/>
      </w:pPr>
    </w:p>
    <w:p w:rsidR="15D1ADCD" w:rsidP="15D1ADCD" w:rsidRDefault="15D1ADCD" w14:paraId="2CFCAAD6" w14:textId="7A06982B">
      <w:pPr>
        <w:pStyle w:val="Normal"/>
      </w:pPr>
    </w:p>
    <w:p w:rsidR="15D1ADCD" w:rsidP="15D1ADCD" w:rsidRDefault="15D1ADCD" w14:noSpellErr="1" w14:paraId="60C79CB2" w14:textId="2012766C">
      <w:pPr>
        <w:pStyle w:val="ListParagraph"/>
        <w:numPr>
          <w:ilvl w:val="0"/>
          <w:numId w:val="1"/>
        </w:numPr>
        <w:rPr>
          <w:rFonts w:ascii="Calibri" w:hAnsi="Calibri" w:eastAsia="Calibri" w:cs="Calibri" w:asciiTheme="minorAscii" w:hAnsiTheme="minorAscii" w:eastAsiaTheme="minorAscii" w:cstheme="minorAscii"/>
          <w:sz w:val="22"/>
          <w:szCs w:val="22"/>
        </w:rPr>
      </w:pPr>
      <w:r w:rsidRPr="0F001A75" w:rsidR="0F001A75">
        <w:rPr>
          <w:rFonts w:ascii="Times New Roman" w:hAnsi="Times New Roman" w:eastAsia="Times New Roman" w:cs="Times New Roman"/>
          <w:b w:val="1"/>
          <w:bCs w:val="1"/>
          <w:sz w:val="22"/>
          <w:szCs w:val="22"/>
        </w:rPr>
        <w:t>What did you learn from the experience of this lesson that will inform your next LAP?</w:t>
      </w:r>
    </w:p>
    <w:p w:rsidR="15D1ADCD" w:rsidP="15D1ADCD" w:rsidRDefault="15D1ADCD" w14:paraId="22E4A9DA" w14:textId="06D707C5">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D04D337"/>
    <w:rsid w:val="0F001A75"/>
    <w:rsid w:val="15D1ADCD"/>
    <w:rsid w:val="1E1C6421"/>
    <w:rsid w:val="324FD03E"/>
    <w:rsid w:val="3B5E3AE7"/>
    <w:rsid w:val="407F3D27"/>
    <w:rsid w:val="4FE6CB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6adc2d09-afd2-4b61-8a21-b6f30cfd8d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b409726d51ab47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2015-10-29T13:47:58.4847715Z</dcterms:modified>
  <lastModifiedBy>Olson, James</lastModifiedBy>
</coreProperties>
</file>